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EF6B1" w14:textId="77777777" w:rsidR="00B538E3" w:rsidRPr="007D2379" w:rsidRDefault="00B538E3" w:rsidP="00B538E3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eastAsia="Times New Roman"/>
        </w:rPr>
      </w:pPr>
      <w:r w:rsidRPr="007D2379">
        <w:rPr>
          <w:rFonts w:eastAsia="Times New Roman"/>
          <w:noProof/>
        </w:rPr>
        <w:drawing>
          <wp:inline distT="0" distB="0" distL="0" distR="0" wp14:anchorId="1F1259D9" wp14:editId="1E0DAD01">
            <wp:extent cx="763839" cy="1080000"/>
            <wp:effectExtent l="0" t="0" r="0" b="0"/>
            <wp:docPr id="159797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971" name="Kép 159797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83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ADB5D" w14:textId="77777777" w:rsidR="00B538E3" w:rsidRPr="007D2379" w:rsidRDefault="00B538E3" w:rsidP="00B538E3">
      <w:pPr>
        <w:suppressAutoHyphens/>
        <w:overflowPunct w:val="0"/>
        <w:autoSpaceDE w:val="0"/>
        <w:autoSpaceDN w:val="0"/>
        <w:adjustRightInd w:val="0"/>
        <w:jc w:val="center"/>
        <w:rPr>
          <w:rFonts w:eastAsia="Calibri"/>
          <w:b/>
          <w:bCs/>
          <w:kern w:val="2"/>
        </w:rPr>
      </w:pPr>
      <w:r>
        <w:rPr>
          <w:rFonts w:eastAsia="Calibri"/>
          <w:b/>
          <w:bCs/>
          <w:kern w:val="2"/>
        </w:rPr>
        <w:t>RENDELET-TERVEZET</w:t>
      </w:r>
    </w:p>
    <w:p w14:paraId="3D6E4A50" w14:textId="77777777" w:rsidR="00B538E3" w:rsidRPr="007D2379" w:rsidRDefault="00B538E3" w:rsidP="00B538E3">
      <w:pPr>
        <w:suppressAutoHyphens/>
        <w:overflowPunct w:val="0"/>
        <w:autoSpaceDE w:val="0"/>
        <w:autoSpaceDN w:val="0"/>
        <w:adjustRightInd w:val="0"/>
        <w:rPr>
          <w:rFonts w:eastAsia="Calibri"/>
          <w:b/>
          <w:bCs/>
          <w:kern w:val="2"/>
        </w:rPr>
      </w:pPr>
    </w:p>
    <w:p w14:paraId="4B25BC7F" w14:textId="77777777" w:rsidR="00B538E3" w:rsidRPr="007D2379" w:rsidRDefault="00B538E3" w:rsidP="00B538E3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kern w:val="2"/>
        </w:rPr>
      </w:pPr>
      <w:r w:rsidRPr="007D2379">
        <w:rPr>
          <w:rFonts w:eastAsia="Calibri"/>
          <w:b/>
          <w:bCs/>
          <w:kern w:val="2"/>
        </w:rPr>
        <w:t>Jánoshalma Városi Önkormányzat</w:t>
      </w:r>
    </w:p>
    <w:p w14:paraId="01BD4163" w14:textId="77777777" w:rsidR="00B538E3" w:rsidRPr="007D2379" w:rsidRDefault="00B538E3" w:rsidP="00B538E3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kern w:val="2"/>
        </w:rPr>
      </w:pPr>
      <w:r w:rsidRPr="007D2379">
        <w:rPr>
          <w:rFonts w:eastAsia="Calibri"/>
          <w:b/>
          <w:bCs/>
          <w:kern w:val="2"/>
        </w:rPr>
        <w:t>Képviselő-testületének</w:t>
      </w:r>
    </w:p>
    <w:p w14:paraId="54821FFF" w14:textId="4EF65801" w:rsidR="00B538E3" w:rsidRPr="007D2379" w:rsidRDefault="00B538E3" w:rsidP="00B538E3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eastAsia="Calibri"/>
          <w:kern w:val="2"/>
        </w:rPr>
      </w:pPr>
      <w:r w:rsidRPr="007D2379">
        <w:rPr>
          <w:rFonts w:eastAsia="Calibri"/>
          <w:kern w:val="2"/>
        </w:rPr>
        <w:t>202</w:t>
      </w:r>
      <w:r>
        <w:rPr>
          <w:rFonts w:eastAsia="Calibri"/>
          <w:kern w:val="2"/>
        </w:rPr>
        <w:t>6</w:t>
      </w:r>
      <w:r w:rsidRPr="007D2379">
        <w:rPr>
          <w:rFonts w:eastAsia="Calibri"/>
          <w:kern w:val="2"/>
        </w:rPr>
        <w:t xml:space="preserve">. </w:t>
      </w:r>
      <w:r>
        <w:rPr>
          <w:rFonts w:eastAsia="Calibri"/>
          <w:kern w:val="2"/>
        </w:rPr>
        <w:t>április</w:t>
      </w:r>
      <w:r w:rsidRPr="007D2379">
        <w:rPr>
          <w:rFonts w:eastAsia="Calibri"/>
          <w:kern w:val="2"/>
        </w:rPr>
        <w:t xml:space="preserve"> </w:t>
      </w:r>
      <w:r>
        <w:rPr>
          <w:rFonts w:eastAsia="Calibri"/>
          <w:kern w:val="2"/>
        </w:rPr>
        <w:t>7</w:t>
      </w:r>
      <w:r w:rsidRPr="007D2379">
        <w:rPr>
          <w:rFonts w:eastAsia="Calibri"/>
          <w:kern w:val="2"/>
        </w:rPr>
        <w:t>-i rend</w:t>
      </w:r>
      <w:r>
        <w:rPr>
          <w:rFonts w:eastAsia="Calibri"/>
          <w:kern w:val="2"/>
        </w:rPr>
        <w:t>kívüli</w:t>
      </w:r>
      <w:r w:rsidRPr="007D2379">
        <w:rPr>
          <w:rFonts w:eastAsia="Calibri"/>
          <w:kern w:val="2"/>
        </w:rPr>
        <w:t xml:space="preserve"> ülésére</w:t>
      </w:r>
    </w:p>
    <w:p w14:paraId="5FDBBBC2" w14:textId="77777777" w:rsidR="0076201E" w:rsidRPr="0076201E" w:rsidRDefault="0076201E" w:rsidP="0076201E">
      <w:pPr>
        <w:spacing w:after="160" w:line="259" w:lineRule="auto"/>
        <w:jc w:val="both"/>
        <w:rPr>
          <w:rFonts w:eastAsia="Calibri"/>
          <w:b/>
          <w:bCs/>
          <w:lang w:eastAsia="en-US"/>
        </w:rPr>
      </w:pPr>
    </w:p>
    <w:p w14:paraId="16C3B526" w14:textId="77777777" w:rsidR="0076201E" w:rsidRDefault="0076201E" w:rsidP="0076201E">
      <w:pPr>
        <w:spacing w:after="160" w:line="259" w:lineRule="auto"/>
        <w:jc w:val="both"/>
        <w:rPr>
          <w:rFonts w:eastAsia="Calibri"/>
          <w:b/>
          <w:bCs/>
          <w:lang w:eastAsia="en-US"/>
        </w:rPr>
      </w:pPr>
    </w:p>
    <w:p w14:paraId="0BBEE68F" w14:textId="48837432" w:rsidR="0076201E" w:rsidRPr="0076201E" w:rsidRDefault="0076201E" w:rsidP="0076201E">
      <w:pPr>
        <w:spacing w:after="160" w:line="259" w:lineRule="auto"/>
        <w:jc w:val="both"/>
        <w:rPr>
          <w:rFonts w:eastAsia="Calibri"/>
          <w:b/>
          <w:bCs/>
          <w:lang w:eastAsia="en-US"/>
        </w:rPr>
      </w:pPr>
      <w:r w:rsidRPr="0076201E">
        <w:rPr>
          <w:rFonts w:eastAsia="Calibri"/>
          <w:b/>
          <w:bCs/>
          <w:lang w:eastAsia="en-US"/>
        </w:rPr>
        <w:t xml:space="preserve">Tárgy: </w:t>
      </w:r>
      <w:bookmarkStart w:id="0" w:name="_Hlk225940500"/>
      <w:bookmarkStart w:id="1" w:name="_Hlk211331768"/>
      <w:r w:rsidR="00FC5B9A">
        <w:rPr>
          <w:rFonts w:eastAsia="Calibri"/>
          <w:b/>
          <w:bCs/>
          <w:lang w:eastAsia="en-US"/>
        </w:rPr>
        <w:t>Rendelet-tervezet a</w:t>
      </w:r>
      <w:r w:rsidRPr="0076201E">
        <w:rPr>
          <w:rFonts w:eastAsia="Calibri"/>
          <w:b/>
          <w:bCs/>
          <w:lang w:eastAsia="en-US"/>
        </w:rPr>
        <w:t xml:space="preserve"> helyi önazonosság védelméről szóló</w:t>
      </w:r>
      <w:r>
        <w:rPr>
          <w:rFonts w:eastAsia="Calibri"/>
          <w:b/>
          <w:bCs/>
          <w:lang w:eastAsia="en-US"/>
        </w:rPr>
        <w:t xml:space="preserve"> </w:t>
      </w:r>
      <w:r w:rsidR="00BC3C0F" w:rsidRPr="00BC3C0F">
        <w:rPr>
          <w:b/>
          <w:bCs/>
        </w:rPr>
        <w:t>26/2025. (XI. 21.) önkormányzati</w:t>
      </w:r>
      <w:r w:rsidR="00BC3C0F">
        <w:t xml:space="preserve"> </w:t>
      </w:r>
      <w:r>
        <w:rPr>
          <w:rFonts w:eastAsia="Calibri"/>
          <w:b/>
          <w:bCs/>
          <w:lang w:eastAsia="en-US"/>
        </w:rPr>
        <w:t>rendelet hatályon kívül helyezéséről</w:t>
      </w:r>
      <w:bookmarkEnd w:id="0"/>
      <w:r>
        <w:rPr>
          <w:rFonts w:eastAsia="Calibri"/>
          <w:b/>
          <w:bCs/>
          <w:lang w:eastAsia="en-US"/>
        </w:rPr>
        <w:t xml:space="preserve"> </w:t>
      </w:r>
    </w:p>
    <w:p w14:paraId="359FB0B3" w14:textId="77777777" w:rsidR="0076201E" w:rsidRPr="0076201E" w:rsidRDefault="0076201E" w:rsidP="0076201E">
      <w:pPr>
        <w:spacing w:after="160" w:line="259" w:lineRule="auto"/>
        <w:jc w:val="both"/>
        <w:rPr>
          <w:rFonts w:eastAsia="Calibri"/>
          <w:b/>
          <w:bCs/>
          <w:lang w:eastAsia="en-US"/>
        </w:rPr>
      </w:pPr>
    </w:p>
    <w:tbl>
      <w:tblPr>
        <w:tblStyle w:val="Rcsostblzat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6201E" w:rsidRPr="0076201E" w14:paraId="0E41242E" w14:textId="77777777" w:rsidTr="00671974">
        <w:tc>
          <w:tcPr>
            <w:tcW w:w="4531" w:type="dxa"/>
          </w:tcPr>
          <w:bookmarkEnd w:id="1"/>
          <w:p w14:paraId="4A4A9812" w14:textId="77777777" w:rsidR="0076201E" w:rsidRPr="0076201E" w:rsidRDefault="0076201E" w:rsidP="0076201E">
            <w:pPr>
              <w:spacing w:line="259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76201E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Előterjesztő:</w:t>
            </w:r>
          </w:p>
        </w:tc>
        <w:tc>
          <w:tcPr>
            <w:tcW w:w="4531" w:type="dxa"/>
          </w:tcPr>
          <w:p w14:paraId="2AB8CA99" w14:textId="77777777" w:rsidR="0076201E" w:rsidRPr="0076201E" w:rsidRDefault="0076201E" w:rsidP="0076201E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6201E">
              <w:rPr>
                <w:rFonts w:eastAsia="Calibri"/>
                <w:sz w:val="24"/>
                <w:szCs w:val="24"/>
                <w:lang w:eastAsia="en-US"/>
              </w:rPr>
              <w:t>Lengyel Endre polgármester</w:t>
            </w:r>
          </w:p>
        </w:tc>
      </w:tr>
      <w:tr w:rsidR="0076201E" w:rsidRPr="0076201E" w14:paraId="52F57C97" w14:textId="77777777" w:rsidTr="00671974">
        <w:tc>
          <w:tcPr>
            <w:tcW w:w="4531" w:type="dxa"/>
          </w:tcPr>
          <w:p w14:paraId="7415AEF5" w14:textId="77777777" w:rsidR="0076201E" w:rsidRPr="0076201E" w:rsidRDefault="0076201E" w:rsidP="0076201E">
            <w:pPr>
              <w:spacing w:line="259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76201E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Előterjesztést készítette:</w:t>
            </w:r>
          </w:p>
        </w:tc>
        <w:tc>
          <w:tcPr>
            <w:tcW w:w="4531" w:type="dxa"/>
          </w:tcPr>
          <w:p w14:paraId="7EE5DA52" w14:textId="77777777" w:rsidR="0076201E" w:rsidRPr="0076201E" w:rsidRDefault="0076201E" w:rsidP="0076201E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6201E">
              <w:rPr>
                <w:rFonts w:eastAsia="Calibri"/>
                <w:sz w:val="24"/>
                <w:szCs w:val="24"/>
                <w:lang w:eastAsia="en-US"/>
              </w:rPr>
              <w:t>Dr. Rennerné dr. Radvánszki Anikó jegyző</w:t>
            </w:r>
          </w:p>
        </w:tc>
      </w:tr>
      <w:tr w:rsidR="0076201E" w:rsidRPr="0076201E" w14:paraId="26B4C639" w14:textId="77777777" w:rsidTr="00671974">
        <w:tc>
          <w:tcPr>
            <w:tcW w:w="4531" w:type="dxa"/>
          </w:tcPr>
          <w:p w14:paraId="2EB98FFD" w14:textId="77777777" w:rsidR="0076201E" w:rsidRPr="0076201E" w:rsidRDefault="0076201E" w:rsidP="0076201E">
            <w:pPr>
              <w:spacing w:line="259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76201E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Előterjesztés előzetesen egyeztetve:</w:t>
            </w:r>
          </w:p>
        </w:tc>
        <w:tc>
          <w:tcPr>
            <w:tcW w:w="4531" w:type="dxa"/>
          </w:tcPr>
          <w:p w14:paraId="1FD59C4D" w14:textId="77777777" w:rsidR="0076201E" w:rsidRPr="0076201E" w:rsidRDefault="0076201E" w:rsidP="0076201E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6201E">
              <w:rPr>
                <w:rFonts w:eastAsia="Calibri"/>
                <w:sz w:val="24"/>
                <w:szCs w:val="24"/>
                <w:lang w:eastAsia="en-US"/>
              </w:rPr>
              <w:t>Lengyel Endre polgármester</w:t>
            </w:r>
          </w:p>
          <w:p w14:paraId="60DA0312" w14:textId="77777777" w:rsidR="0076201E" w:rsidRPr="0076201E" w:rsidRDefault="0076201E" w:rsidP="0076201E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6201E">
              <w:rPr>
                <w:rFonts w:eastAsia="Calibri"/>
                <w:sz w:val="24"/>
                <w:szCs w:val="24"/>
                <w:lang w:eastAsia="en-US"/>
              </w:rPr>
              <w:t>Ördögh Edit alpolgármester</w:t>
            </w:r>
          </w:p>
        </w:tc>
      </w:tr>
      <w:tr w:rsidR="0076201E" w:rsidRPr="0076201E" w14:paraId="69E8E2C8" w14:textId="77777777" w:rsidTr="00671974">
        <w:tc>
          <w:tcPr>
            <w:tcW w:w="4531" w:type="dxa"/>
          </w:tcPr>
          <w:p w14:paraId="002535C7" w14:textId="77777777" w:rsidR="0076201E" w:rsidRPr="0076201E" w:rsidRDefault="0076201E" w:rsidP="0076201E">
            <w:pPr>
              <w:spacing w:line="259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76201E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Törvényességi ellenőrzést végezte:</w:t>
            </w:r>
          </w:p>
        </w:tc>
        <w:tc>
          <w:tcPr>
            <w:tcW w:w="4531" w:type="dxa"/>
          </w:tcPr>
          <w:p w14:paraId="2E8CC832" w14:textId="77777777" w:rsidR="0076201E" w:rsidRPr="0076201E" w:rsidRDefault="0076201E" w:rsidP="0076201E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6201E">
              <w:rPr>
                <w:rFonts w:eastAsia="Calibri"/>
                <w:sz w:val="24"/>
                <w:szCs w:val="24"/>
                <w:lang w:eastAsia="en-US"/>
              </w:rPr>
              <w:t>Dr. Rennerné dr. Radvánszki Anikó jegyző</w:t>
            </w:r>
          </w:p>
        </w:tc>
      </w:tr>
      <w:tr w:rsidR="0076201E" w:rsidRPr="0076201E" w14:paraId="2B1B3F8D" w14:textId="77777777" w:rsidTr="00671974">
        <w:tc>
          <w:tcPr>
            <w:tcW w:w="4531" w:type="dxa"/>
          </w:tcPr>
          <w:p w14:paraId="2650F8DC" w14:textId="77777777" w:rsidR="0076201E" w:rsidRPr="0076201E" w:rsidRDefault="0076201E" w:rsidP="0076201E">
            <w:pPr>
              <w:spacing w:line="259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76201E">
              <w:rPr>
                <w:rFonts w:eastAsia="Calibri"/>
                <w:b/>
                <w:sz w:val="24"/>
                <w:szCs w:val="24"/>
                <w:lang w:eastAsia="en-US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0B67E079" w14:textId="77777777" w:rsidR="0076201E" w:rsidRPr="0076201E" w:rsidRDefault="0076201E" w:rsidP="0076201E">
            <w:pPr>
              <w:spacing w:line="259" w:lineRule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76201E">
              <w:rPr>
                <w:rFonts w:eastAsia="Calibri"/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76201E" w:rsidRPr="0076201E" w14:paraId="6B2F4A24" w14:textId="77777777" w:rsidTr="00671974">
        <w:tc>
          <w:tcPr>
            <w:tcW w:w="4531" w:type="dxa"/>
          </w:tcPr>
          <w:p w14:paraId="4F61C389" w14:textId="77777777" w:rsidR="0076201E" w:rsidRPr="0076201E" w:rsidRDefault="0076201E" w:rsidP="0076201E">
            <w:pPr>
              <w:spacing w:line="259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76201E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A Képviselő-testület ülése:</w:t>
            </w:r>
          </w:p>
        </w:tc>
        <w:tc>
          <w:tcPr>
            <w:tcW w:w="4531" w:type="dxa"/>
          </w:tcPr>
          <w:p w14:paraId="74974B43" w14:textId="77777777" w:rsidR="0076201E" w:rsidRPr="0076201E" w:rsidRDefault="0076201E" w:rsidP="0076201E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6201E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nyílt ülés</w:t>
            </w:r>
            <w:r w:rsidRPr="0076201E">
              <w:rPr>
                <w:rFonts w:eastAsia="Calibri"/>
                <w:sz w:val="24"/>
                <w:szCs w:val="24"/>
                <w:lang w:eastAsia="en-US"/>
              </w:rPr>
              <w:t>/ zárt ülés</w:t>
            </w:r>
          </w:p>
        </w:tc>
      </w:tr>
      <w:tr w:rsidR="0076201E" w:rsidRPr="0076201E" w14:paraId="09CB0EB4" w14:textId="77777777" w:rsidTr="00671974">
        <w:tc>
          <w:tcPr>
            <w:tcW w:w="4531" w:type="dxa"/>
          </w:tcPr>
          <w:p w14:paraId="103C2A36" w14:textId="77777777" w:rsidR="0076201E" w:rsidRPr="0076201E" w:rsidRDefault="0076201E" w:rsidP="0076201E">
            <w:pPr>
              <w:spacing w:line="259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76201E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Döntési forma: </w:t>
            </w:r>
          </w:p>
        </w:tc>
        <w:tc>
          <w:tcPr>
            <w:tcW w:w="4531" w:type="dxa"/>
          </w:tcPr>
          <w:p w14:paraId="6F2C1914" w14:textId="77777777" w:rsidR="0076201E" w:rsidRPr="0076201E" w:rsidRDefault="0076201E" w:rsidP="0076201E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38E3">
              <w:rPr>
                <w:rFonts w:eastAsia="Calibri"/>
                <w:b/>
                <w:bCs/>
                <w:sz w:val="24"/>
                <w:szCs w:val="24"/>
                <w:u w:val="single"/>
                <w:lang w:eastAsia="en-US"/>
              </w:rPr>
              <w:t>rendelet</w:t>
            </w:r>
            <w:r w:rsidRPr="0076201E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Pr="00B538E3">
              <w:rPr>
                <w:rFonts w:eastAsia="Calibri"/>
                <w:bCs/>
                <w:sz w:val="24"/>
                <w:szCs w:val="24"/>
                <w:lang w:eastAsia="en-US"/>
              </w:rPr>
              <w:t>határozat</w:t>
            </w:r>
            <w:r w:rsidRPr="0076201E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6201E" w:rsidRPr="0076201E" w14:paraId="0CA3161E" w14:textId="77777777" w:rsidTr="00671974">
        <w:tc>
          <w:tcPr>
            <w:tcW w:w="4531" w:type="dxa"/>
          </w:tcPr>
          <w:p w14:paraId="4DFFBB5F" w14:textId="77777777" w:rsidR="0076201E" w:rsidRPr="0076201E" w:rsidRDefault="0076201E" w:rsidP="0076201E">
            <w:pPr>
              <w:spacing w:line="259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76201E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A döntéshez szükséges többség:</w:t>
            </w:r>
          </w:p>
        </w:tc>
        <w:tc>
          <w:tcPr>
            <w:tcW w:w="4531" w:type="dxa"/>
          </w:tcPr>
          <w:p w14:paraId="66C41D40" w14:textId="77777777" w:rsidR="0076201E" w:rsidRPr="0076201E" w:rsidRDefault="0076201E" w:rsidP="0076201E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C3C0F">
              <w:rPr>
                <w:rFonts w:eastAsia="Calibri"/>
                <w:bCs/>
                <w:sz w:val="24"/>
                <w:szCs w:val="24"/>
                <w:lang w:eastAsia="en-US"/>
              </w:rPr>
              <w:t>egyszerű/</w:t>
            </w:r>
            <w:r w:rsidRPr="00BC3C0F">
              <w:rPr>
                <w:rFonts w:eastAsia="Calibri"/>
                <w:b/>
                <w:bCs/>
                <w:sz w:val="24"/>
                <w:szCs w:val="24"/>
                <w:u w:val="single"/>
                <w:lang w:eastAsia="en-US"/>
              </w:rPr>
              <w:t xml:space="preserve">minősített </w:t>
            </w:r>
          </w:p>
        </w:tc>
      </w:tr>
      <w:tr w:rsidR="0076201E" w:rsidRPr="0076201E" w14:paraId="6F3041E2" w14:textId="77777777" w:rsidTr="00671974">
        <w:tc>
          <w:tcPr>
            <w:tcW w:w="4531" w:type="dxa"/>
          </w:tcPr>
          <w:p w14:paraId="679425A8" w14:textId="77777777" w:rsidR="0076201E" w:rsidRPr="0076201E" w:rsidRDefault="0076201E" w:rsidP="0076201E">
            <w:pPr>
              <w:spacing w:line="259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76201E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A honlapon nyilvánosságra hozható:</w:t>
            </w:r>
          </w:p>
        </w:tc>
        <w:tc>
          <w:tcPr>
            <w:tcW w:w="4531" w:type="dxa"/>
          </w:tcPr>
          <w:p w14:paraId="3975970B" w14:textId="77777777" w:rsidR="0076201E" w:rsidRPr="0076201E" w:rsidRDefault="0076201E" w:rsidP="0076201E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6201E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igen</w:t>
            </w:r>
            <w:r w:rsidRPr="0076201E">
              <w:rPr>
                <w:rFonts w:eastAsia="Calibri"/>
                <w:sz w:val="24"/>
                <w:szCs w:val="24"/>
                <w:lang w:eastAsia="en-US"/>
              </w:rPr>
              <w:t>/nem/részben</w:t>
            </w:r>
          </w:p>
        </w:tc>
      </w:tr>
      <w:tr w:rsidR="0076201E" w:rsidRPr="0076201E" w14:paraId="0028D56E" w14:textId="77777777" w:rsidTr="00671974">
        <w:tc>
          <w:tcPr>
            <w:tcW w:w="4531" w:type="dxa"/>
          </w:tcPr>
          <w:p w14:paraId="295C607B" w14:textId="77777777" w:rsidR="0076201E" w:rsidRPr="0076201E" w:rsidRDefault="0076201E" w:rsidP="0076201E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6201E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Mellékletek:</w:t>
            </w:r>
          </w:p>
        </w:tc>
        <w:tc>
          <w:tcPr>
            <w:tcW w:w="4531" w:type="dxa"/>
          </w:tcPr>
          <w:p w14:paraId="57EE1F61" w14:textId="7FE6DFD6" w:rsidR="0076201E" w:rsidRPr="0076201E" w:rsidRDefault="0076201E" w:rsidP="0076201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76201E">
              <w:rPr>
                <w:rFonts w:eastAsia="Times New Roman"/>
                <w:sz w:val="24"/>
                <w:szCs w:val="24"/>
                <w:lang w:eastAsia="en-US"/>
              </w:rPr>
              <w:t>Rendelet tervezet indok</w:t>
            </w:r>
            <w:r w:rsidR="00B538E3">
              <w:rPr>
                <w:rFonts w:eastAsia="Times New Roman"/>
                <w:sz w:val="24"/>
                <w:szCs w:val="24"/>
                <w:lang w:eastAsia="en-US"/>
              </w:rPr>
              <w:t>o</w:t>
            </w:r>
            <w:r w:rsidRPr="0076201E">
              <w:rPr>
                <w:rFonts w:eastAsia="Times New Roman"/>
                <w:sz w:val="24"/>
                <w:szCs w:val="24"/>
                <w:lang w:eastAsia="en-US"/>
              </w:rPr>
              <w:t>lással</w:t>
            </w:r>
          </w:p>
          <w:p w14:paraId="6536BE21" w14:textId="77777777" w:rsidR="0076201E" w:rsidRPr="0076201E" w:rsidRDefault="0076201E" w:rsidP="0076201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76201E">
              <w:rPr>
                <w:rFonts w:eastAsia="Times New Roman"/>
                <w:sz w:val="24"/>
                <w:szCs w:val="24"/>
                <w:lang w:eastAsia="en-US"/>
              </w:rPr>
              <w:t>Előzetes hatásvizsgálati lap</w:t>
            </w:r>
          </w:p>
        </w:tc>
      </w:tr>
    </w:tbl>
    <w:p w14:paraId="39907D7B" w14:textId="77777777" w:rsidR="0076201E" w:rsidRPr="0076201E" w:rsidRDefault="0076201E" w:rsidP="0076201E">
      <w:pPr>
        <w:spacing w:after="160" w:line="259" w:lineRule="auto"/>
        <w:jc w:val="both"/>
        <w:rPr>
          <w:rFonts w:eastAsia="Calibri"/>
          <w:lang w:eastAsia="en-US"/>
        </w:rPr>
      </w:pPr>
    </w:p>
    <w:p w14:paraId="772AAB14" w14:textId="5ADA7CE4" w:rsidR="0076201E" w:rsidRPr="0076201E" w:rsidRDefault="0076201E" w:rsidP="0076201E">
      <w:pPr>
        <w:spacing w:after="160" w:line="259" w:lineRule="auto"/>
        <w:jc w:val="both"/>
        <w:rPr>
          <w:rFonts w:eastAsia="Calibri"/>
          <w:lang w:eastAsia="en-US"/>
        </w:rPr>
      </w:pPr>
      <w:r w:rsidRPr="0076201E">
        <w:rPr>
          <w:rFonts w:eastAsia="Calibri"/>
          <w:lang w:eastAsia="en-US"/>
        </w:rPr>
        <w:t>Jánoshalma, 202</w:t>
      </w:r>
      <w:r w:rsidR="00BC3C0F">
        <w:rPr>
          <w:rFonts w:eastAsia="Calibri"/>
          <w:lang w:eastAsia="en-US"/>
        </w:rPr>
        <w:t>6</w:t>
      </w:r>
      <w:r w:rsidRPr="0076201E">
        <w:rPr>
          <w:rFonts w:eastAsia="Calibri"/>
          <w:lang w:eastAsia="en-US"/>
        </w:rPr>
        <w:t xml:space="preserve">. </w:t>
      </w:r>
      <w:r w:rsidR="00BC3C0F">
        <w:rPr>
          <w:rFonts w:eastAsia="Calibri"/>
          <w:lang w:eastAsia="en-US"/>
        </w:rPr>
        <w:t>április</w:t>
      </w:r>
      <w:r w:rsidRPr="0076201E">
        <w:rPr>
          <w:rFonts w:eastAsia="Calibri"/>
          <w:lang w:eastAsia="en-US"/>
        </w:rPr>
        <w:t xml:space="preserve"> </w:t>
      </w:r>
      <w:r w:rsidR="00BC3C0F">
        <w:rPr>
          <w:rFonts w:eastAsia="Calibri"/>
          <w:lang w:eastAsia="en-US"/>
        </w:rPr>
        <w:t>2</w:t>
      </w:r>
      <w:r w:rsidRPr="0076201E">
        <w:rPr>
          <w:rFonts w:eastAsia="Calibri"/>
          <w:lang w:eastAsia="en-US"/>
        </w:rPr>
        <w:t>.</w:t>
      </w:r>
    </w:p>
    <w:p w14:paraId="7BB28679" w14:textId="77777777" w:rsidR="00545263" w:rsidRDefault="00545263" w:rsidP="00FD34AC">
      <w:pPr>
        <w:jc w:val="both"/>
      </w:pPr>
    </w:p>
    <w:p w14:paraId="7AFA8177" w14:textId="77777777" w:rsidR="00545263" w:rsidRDefault="00545263" w:rsidP="00FD34AC">
      <w:pPr>
        <w:jc w:val="both"/>
      </w:pPr>
    </w:p>
    <w:p w14:paraId="4720468D" w14:textId="77777777" w:rsidR="00545263" w:rsidRDefault="00545263" w:rsidP="00FD34AC">
      <w:pPr>
        <w:jc w:val="both"/>
      </w:pPr>
    </w:p>
    <w:p w14:paraId="699CC63D" w14:textId="77777777" w:rsidR="00545263" w:rsidRDefault="00545263" w:rsidP="00FD34AC">
      <w:pPr>
        <w:jc w:val="both"/>
      </w:pPr>
    </w:p>
    <w:p w14:paraId="1CF4ABCA" w14:textId="77777777" w:rsidR="00545263" w:rsidRDefault="00545263" w:rsidP="00FD34AC">
      <w:pPr>
        <w:jc w:val="both"/>
      </w:pPr>
    </w:p>
    <w:p w14:paraId="52CCECB9" w14:textId="77777777" w:rsidR="00545263" w:rsidRDefault="00545263" w:rsidP="00FD34AC">
      <w:pPr>
        <w:jc w:val="both"/>
      </w:pPr>
    </w:p>
    <w:p w14:paraId="631DAA3B" w14:textId="77777777" w:rsidR="00545263" w:rsidRDefault="00545263" w:rsidP="00FD34AC">
      <w:pPr>
        <w:jc w:val="both"/>
      </w:pPr>
    </w:p>
    <w:p w14:paraId="3D6C23AA" w14:textId="77777777" w:rsidR="00545263" w:rsidRDefault="00545263" w:rsidP="00FD34AC">
      <w:pPr>
        <w:jc w:val="both"/>
      </w:pPr>
    </w:p>
    <w:p w14:paraId="5D69EEC7" w14:textId="77777777" w:rsidR="0076201E" w:rsidRDefault="0076201E" w:rsidP="00FD34AC">
      <w:pPr>
        <w:jc w:val="both"/>
      </w:pPr>
    </w:p>
    <w:p w14:paraId="6EC29B19" w14:textId="77777777" w:rsidR="0076201E" w:rsidRDefault="0076201E" w:rsidP="00FD34AC">
      <w:pPr>
        <w:jc w:val="both"/>
      </w:pPr>
    </w:p>
    <w:p w14:paraId="67B41FA0" w14:textId="77777777" w:rsidR="00B538E3" w:rsidRDefault="00B538E3" w:rsidP="00FD34AC">
      <w:pPr>
        <w:jc w:val="both"/>
      </w:pPr>
    </w:p>
    <w:p w14:paraId="061EB0C6" w14:textId="77777777" w:rsidR="00D86E1C" w:rsidRDefault="00D86E1C" w:rsidP="00FD34AC">
      <w:pPr>
        <w:jc w:val="both"/>
      </w:pPr>
    </w:p>
    <w:p w14:paraId="07CE8F89" w14:textId="77777777" w:rsidR="00D86E1C" w:rsidRDefault="00D86E1C" w:rsidP="00FD34AC">
      <w:pPr>
        <w:jc w:val="both"/>
      </w:pPr>
    </w:p>
    <w:p w14:paraId="0809C211" w14:textId="19CC31FD" w:rsidR="00545263" w:rsidRDefault="00545263" w:rsidP="00FD34AC">
      <w:pPr>
        <w:jc w:val="both"/>
        <w:rPr>
          <w:b/>
          <w:bCs/>
        </w:rPr>
      </w:pPr>
      <w:r w:rsidRPr="00545263">
        <w:rPr>
          <w:b/>
          <w:bCs/>
        </w:rPr>
        <w:lastRenderedPageBreak/>
        <w:t xml:space="preserve">Tisztelt </w:t>
      </w:r>
      <w:r w:rsidR="00BC3C0F">
        <w:rPr>
          <w:b/>
          <w:bCs/>
        </w:rPr>
        <w:t>Képviselő-testület</w:t>
      </w:r>
      <w:r w:rsidRPr="00545263">
        <w:rPr>
          <w:b/>
          <w:bCs/>
        </w:rPr>
        <w:t xml:space="preserve">! </w:t>
      </w:r>
    </w:p>
    <w:p w14:paraId="7F7FDED8" w14:textId="77777777" w:rsidR="00545263" w:rsidRDefault="00545263" w:rsidP="00FD34AC">
      <w:pPr>
        <w:jc w:val="both"/>
        <w:rPr>
          <w:b/>
          <w:bCs/>
        </w:rPr>
      </w:pPr>
    </w:p>
    <w:p w14:paraId="5A12158B" w14:textId="77777777" w:rsidR="00545263" w:rsidRPr="00545263" w:rsidRDefault="00545263" w:rsidP="00FD34AC">
      <w:pPr>
        <w:jc w:val="both"/>
        <w:rPr>
          <w:b/>
          <w:bCs/>
        </w:rPr>
      </w:pPr>
    </w:p>
    <w:p w14:paraId="3749476A" w14:textId="1A0B2ABB" w:rsidR="00BC3C0F" w:rsidRPr="00BC3C0F" w:rsidRDefault="00545263" w:rsidP="00BC3C0F">
      <w:pPr>
        <w:suppressAutoHyphens/>
        <w:spacing w:after="159"/>
        <w:jc w:val="both"/>
        <w:rPr>
          <w:rFonts w:eastAsia="Noto Sans CJK SC Regular" w:cs="FreeSans"/>
          <w:kern w:val="2"/>
          <w:lang w:eastAsia="zh-CN" w:bidi="hi-IN"/>
        </w:rPr>
      </w:pPr>
      <w:r w:rsidRPr="00545263">
        <w:rPr>
          <w:rFonts w:eastAsia="Noto Sans CJK SC Regular" w:cs="FreeSans"/>
          <w:kern w:val="2"/>
          <w:lang w:eastAsia="zh-CN" w:bidi="hi-IN"/>
        </w:rPr>
        <w:t xml:space="preserve">Jánoshalma Városi Önkormányzat Képviselő-testülete 2025. </w:t>
      </w:r>
      <w:r w:rsidR="00BC3C0F">
        <w:rPr>
          <w:rFonts w:eastAsia="Noto Sans CJK SC Regular" w:cs="FreeSans"/>
          <w:kern w:val="2"/>
          <w:lang w:eastAsia="zh-CN" w:bidi="hi-IN"/>
        </w:rPr>
        <w:t>november</w:t>
      </w:r>
      <w:r w:rsidRPr="00545263">
        <w:rPr>
          <w:rFonts w:eastAsia="Noto Sans CJK SC Regular" w:cs="FreeSans"/>
          <w:kern w:val="2"/>
          <w:lang w:eastAsia="zh-CN" w:bidi="hi-IN"/>
        </w:rPr>
        <w:t xml:space="preserve"> 2</w:t>
      </w:r>
      <w:r w:rsidR="00BC3C0F">
        <w:rPr>
          <w:rFonts w:eastAsia="Noto Sans CJK SC Regular" w:cs="FreeSans"/>
          <w:kern w:val="2"/>
          <w:lang w:eastAsia="zh-CN" w:bidi="hi-IN"/>
        </w:rPr>
        <w:t>0. napján</w:t>
      </w:r>
      <w:r w:rsidRPr="00545263">
        <w:rPr>
          <w:rFonts w:eastAsia="Noto Sans CJK SC Regular" w:cs="FreeSans"/>
          <w:kern w:val="2"/>
          <w:lang w:eastAsia="zh-CN" w:bidi="hi-IN"/>
        </w:rPr>
        <w:t xml:space="preserve"> fogadta el a helyi önazonosság védelméről szóló 2</w:t>
      </w:r>
      <w:r w:rsidR="00BC3C0F">
        <w:rPr>
          <w:rFonts w:eastAsia="Noto Sans CJK SC Regular" w:cs="FreeSans"/>
          <w:kern w:val="2"/>
          <w:lang w:eastAsia="zh-CN" w:bidi="hi-IN"/>
        </w:rPr>
        <w:t>6</w:t>
      </w:r>
      <w:r w:rsidRPr="00545263">
        <w:rPr>
          <w:rFonts w:eastAsia="Noto Sans CJK SC Regular" w:cs="FreeSans"/>
          <w:kern w:val="2"/>
          <w:lang w:eastAsia="zh-CN" w:bidi="hi-IN"/>
        </w:rPr>
        <w:t>/2025. (X</w:t>
      </w:r>
      <w:r w:rsidR="00BC3C0F">
        <w:rPr>
          <w:rFonts w:eastAsia="Noto Sans CJK SC Regular" w:cs="FreeSans"/>
          <w:kern w:val="2"/>
          <w:lang w:eastAsia="zh-CN" w:bidi="hi-IN"/>
        </w:rPr>
        <w:t>I</w:t>
      </w:r>
      <w:r w:rsidRPr="00545263">
        <w:rPr>
          <w:rFonts w:eastAsia="Noto Sans CJK SC Regular" w:cs="FreeSans"/>
          <w:kern w:val="2"/>
          <w:lang w:eastAsia="zh-CN" w:bidi="hi-IN"/>
        </w:rPr>
        <w:t>.2</w:t>
      </w:r>
      <w:r w:rsidR="00BC3C0F">
        <w:rPr>
          <w:rFonts w:eastAsia="Noto Sans CJK SC Regular" w:cs="FreeSans"/>
          <w:kern w:val="2"/>
          <w:lang w:eastAsia="zh-CN" w:bidi="hi-IN"/>
        </w:rPr>
        <w:t>1</w:t>
      </w:r>
      <w:r w:rsidRPr="00545263">
        <w:rPr>
          <w:rFonts w:eastAsia="Noto Sans CJK SC Regular" w:cs="FreeSans"/>
          <w:kern w:val="2"/>
          <w:lang w:eastAsia="zh-CN" w:bidi="hi-IN"/>
        </w:rPr>
        <w:t>.) önkormányzati rendeletet</w:t>
      </w:r>
      <w:r w:rsidR="00BC3C0F">
        <w:rPr>
          <w:rFonts w:eastAsia="Noto Sans CJK SC Regular" w:cs="FreeSans"/>
          <w:kern w:val="2"/>
          <w:lang w:eastAsia="zh-CN" w:bidi="hi-IN"/>
        </w:rPr>
        <w:t xml:space="preserve">, amelyet </w:t>
      </w:r>
      <w:r w:rsidR="00BC3C0F" w:rsidRPr="00BC3C0F">
        <w:rPr>
          <w:rFonts w:eastAsia="Times New Roman"/>
        </w:rPr>
        <w:t>a helyi önazonosság védelméről szóló </w:t>
      </w:r>
      <w:hyperlink r:id="rId6" w:tgtFrame="_blank" w:history="1">
        <w:r w:rsidR="00BC3C0F" w:rsidRPr="00BC3C0F">
          <w:rPr>
            <w:rFonts w:eastAsia="Times New Roman"/>
          </w:rPr>
          <w:t>2025. évi XLVIII. törvény</w:t>
        </w:r>
      </w:hyperlink>
      <w:r w:rsidR="00BC3C0F" w:rsidRPr="00BC3C0F">
        <w:rPr>
          <w:rFonts w:eastAsia="Times New Roman"/>
        </w:rPr>
        <w:t> felhatalmazása alapján alkot</w:t>
      </w:r>
      <w:r w:rsidR="00BC3C0F">
        <w:rPr>
          <w:rFonts w:eastAsia="Times New Roman"/>
        </w:rPr>
        <w:t>ott</w:t>
      </w:r>
      <w:r w:rsidR="00BC3C0F" w:rsidRPr="00BC3C0F">
        <w:rPr>
          <w:rFonts w:eastAsia="Times New Roman"/>
        </w:rPr>
        <w:t xml:space="preserve"> meg.</w:t>
      </w:r>
    </w:p>
    <w:p w14:paraId="11456DB9" w14:textId="77777777" w:rsidR="00BC3C0F" w:rsidRPr="00BC3C0F" w:rsidRDefault="00BC3C0F" w:rsidP="00BC3C0F">
      <w:pPr>
        <w:shd w:val="clear" w:color="auto" w:fill="FFFFFF"/>
        <w:jc w:val="both"/>
        <w:rPr>
          <w:rFonts w:eastAsia="Times New Roman"/>
        </w:rPr>
      </w:pPr>
      <w:r w:rsidRPr="00BC3C0F">
        <w:rPr>
          <w:rFonts w:eastAsia="Times New Roman"/>
        </w:rPr>
        <w:t>A rendelet megalkotása során az önkormányzat a jogalkotásra vonatkozó valamennyi hatályos szabályt betartotta, a tervezetet a törvényességi felügyelet részére előzetesen megküldte, és az akkori észrevételek figyelembevételével került sor az elfogadására.</w:t>
      </w:r>
    </w:p>
    <w:p w14:paraId="2F8F1F3C" w14:textId="1974A550" w:rsidR="00BC3C0F" w:rsidRPr="00BC3C0F" w:rsidRDefault="00BC3C0F" w:rsidP="00BC3C0F">
      <w:pPr>
        <w:shd w:val="clear" w:color="auto" w:fill="FFFFFF"/>
        <w:jc w:val="both"/>
        <w:rPr>
          <w:rFonts w:eastAsia="Times New Roman"/>
        </w:rPr>
      </w:pPr>
      <w:r w:rsidRPr="00BC3C0F">
        <w:rPr>
          <w:rFonts w:eastAsia="Times New Roman"/>
        </w:rPr>
        <w:t>Időközben azonban a helyi önazonosság védelméről szóló </w:t>
      </w:r>
      <w:hyperlink r:id="rId7" w:tgtFrame="_blank" w:history="1">
        <w:r w:rsidRPr="00BC3C0F">
          <w:rPr>
            <w:rFonts w:eastAsia="Times New Roman"/>
          </w:rPr>
          <w:t>2025. évi XLVIII. törvény</w:t>
        </w:r>
      </w:hyperlink>
      <w:r w:rsidRPr="00BC3C0F">
        <w:rPr>
          <w:rFonts w:eastAsia="Times New Roman"/>
        </w:rPr>
        <w:t> uniós szintű jogi vizsgálat alá került.</w:t>
      </w:r>
    </w:p>
    <w:p w14:paraId="20AE1026" w14:textId="39BE20A1" w:rsidR="00BC3C0F" w:rsidRPr="00BC3C0F" w:rsidRDefault="00BC3C0F" w:rsidP="00BC3C0F">
      <w:pPr>
        <w:shd w:val="clear" w:color="auto" w:fill="FFFFFF"/>
        <w:jc w:val="both"/>
        <w:rPr>
          <w:rFonts w:eastAsia="Times New Roman"/>
        </w:rPr>
      </w:pPr>
      <w:r w:rsidRPr="00BC3C0F">
        <w:rPr>
          <w:rFonts w:eastAsia="Times New Roman"/>
        </w:rPr>
        <w:t>Erre tekintettel a Nemzeti Fejlesztési Központ az uniós támogatások vonatkozásában felülvizsgál</w:t>
      </w:r>
      <w:r w:rsidR="0005173B">
        <w:rPr>
          <w:rFonts w:eastAsia="Times New Roman"/>
        </w:rPr>
        <w:t>t</w:t>
      </w:r>
      <w:r w:rsidRPr="00BC3C0F">
        <w:rPr>
          <w:rFonts w:eastAsia="Times New Roman"/>
        </w:rPr>
        <w:t>a az ezen törvény alapján megalkotott helyi rendeleteket is. A vizsgálat kiterjed</w:t>
      </w:r>
      <w:r w:rsidR="0005173B">
        <w:rPr>
          <w:rFonts w:eastAsia="Times New Roman"/>
        </w:rPr>
        <w:t>t</w:t>
      </w:r>
      <w:r w:rsidRPr="00BC3C0F">
        <w:rPr>
          <w:rFonts w:eastAsia="Times New Roman"/>
        </w:rPr>
        <w:t xml:space="preserve"> arra, hogy azok összhangban állnak-e az Alaptörvénnyel, az uniós joggal, valamint az emberi méltóság követelményével.</w:t>
      </w:r>
    </w:p>
    <w:p w14:paraId="50AE42FE" w14:textId="36110A26" w:rsidR="00BC3C0F" w:rsidRPr="00BC3C0F" w:rsidRDefault="00BC3C0F" w:rsidP="00BC3C0F">
      <w:pPr>
        <w:shd w:val="clear" w:color="auto" w:fill="FFFFFF"/>
        <w:jc w:val="both"/>
        <w:rPr>
          <w:rFonts w:eastAsia="Times New Roman"/>
        </w:rPr>
      </w:pPr>
      <w:r w:rsidRPr="00BC3C0F">
        <w:rPr>
          <w:rFonts w:eastAsia="Times New Roman"/>
        </w:rPr>
        <w:t xml:space="preserve">Erről a helyzetről a Bács-Kiskun Vármegyei Kormányhivatal Hatósági Főosztály Törvényességi Felügyeleti Osztálya 2026. </w:t>
      </w:r>
      <w:r w:rsidR="00D86E1C">
        <w:rPr>
          <w:rFonts w:eastAsia="Times New Roman"/>
        </w:rPr>
        <w:t>március</w:t>
      </w:r>
      <w:r w:rsidRPr="00BC3C0F">
        <w:rPr>
          <w:rFonts w:eastAsia="Times New Roman"/>
        </w:rPr>
        <w:t xml:space="preserve"> 2</w:t>
      </w:r>
      <w:r w:rsidR="00D86E1C">
        <w:rPr>
          <w:rFonts w:eastAsia="Times New Roman"/>
        </w:rPr>
        <w:t>6</w:t>
      </w:r>
      <w:r w:rsidRPr="00BC3C0F">
        <w:rPr>
          <w:rFonts w:eastAsia="Times New Roman"/>
        </w:rPr>
        <w:t xml:space="preserve">. napján telefonon, majd 2026. </w:t>
      </w:r>
      <w:r w:rsidR="00D86E1C">
        <w:rPr>
          <w:rFonts w:eastAsia="Times New Roman"/>
        </w:rPr>
        <w:t xml:space="preserve">március </w:t>
      </w:r>
      <w:r w:rsidRPr="00BC3C0F">
        <w:rPr>
          <w:rFonts w:eastAsia="Times New Roman"/>
        </w:rPr>
        <w:t>2</w:t>
      </w:r>
      <w:r w:rsidR="00D86E1C">
        <w:rPr>
          <w:rFonts w:eastAsia="Times New Roman"/>
        </w:rPr>
        <w:t>7</w:t>
      </w:r>
      <w:r w:rsidRPr="00BC3C0F">
        <w:rPr>
          <w:rFonts w:eastAsia="Times New Roman"/>
        </w:rPr>
        <w:t>. napján kelt levelében tájékoztatott.</w:t>
      </w:r>
    </w:p>
    <w:p w14:paraId="484CE529" w14:textId="2CE06D1B" w:rsidR="00BC3C0F" w:rsidRPr="00BC3C0F" w:rsidRDefault="00BC3C0F" w:rsidP="00BC3C0F">
      <w:pPr>
        <w:shd w:val="clear" w:color="auto" w:fill="FFFFFF"/>
        <w:jc w:val="both"/>
        <w:rPr>
          <w:rFonts w:eastAsia="Times New Roman"/>
        </w:rPr>
      </w:pPr>
      <w:r w:rsidRPr="00BC3C0F">
        <w:rPr>
          <w:rFonts w:eastAsia="Times New Roman"/>
        </w:rPr>
        <w:t>A kialakult helyzet az önkormányzat számára olyan bizonytal</w:t>
      </w:r>
      <w:r w:rsidR="00D86E1C">
        <w:rPr>
          <w:rFonts w:eastAsia="Times New Roman"/>
        </w:rPr>
        <w:t>an jogi helyzetet</w:t>
      </w:r>
      <w:r w:rsidRPr="00BC3C0F">
        <w:rPr>
          <w:rFonts w:eastAsia="Times New Roman"/>
        </w:rPr>
        <w:t xml:space="preserve"> teremt, amely az uniós forrásokhoz való hozzáférést közvetlenül érintheti. A támogatások esetleges felfüggesztése vagy megvonása aránytalan hátrányt jelentene a város fejlesztési lehetőségei, intézményfenntartása és gazdasági stabilitása szempontjából.</w:t>
      </w:r>
    </w:p>
    <w:p w14:paraId="49003C65" w14:textId="77777777" w:rsidR="00BC3C0F" w:rsidRPr="00BC3C0F" w:rsidRDefault="00BC3C0F" w:rsidP="00BC3C0F">
      <w:pPr>
        <w:shd w:val="clear" w:color="auto" w:fill="FFFFFF"/>
        <w:jc w:val="both"/>
        <w:rPr>
          <w:rFonts w:eastAsia="Times New Roman"/>
        </w:rPr>
      </w:pPr>
      <w:r w:rsidRPr="00BC3C0F">
        <w:rPr>
          <w:rFonts w:eastAsia="Times New Roman"/>
        </w:rPr>
        <w:t>Kiemelendő, hogy a jelen döntési helyzet nem a helyi rendelet jogalkotási hibájából fakad, hanem abból, hogy az alapul szolgáló törvény európai uniós jogi megtámadása következtében országos szintű jogértelmezési vita alakult ki.</w:t>
      </w:r>
    </w:p>
    <w:p w14:paraId="2919DB1D" w14:textId="0D8A8368" w:rsidR="00BC3C0F" w:rsidRPr="00D86E1C" w:rsidRDefault="00BC3C0F" w:rsidP="00BC3C0F">
      <w:pPr>
        <w:shd w:val="clear" w:color="auto" w:fill="FFFFFF"/>
        <w:jc w:val="both"/>
        <w:rPr>
          <w:rFonts w:eastAsia="Times New Roman"/>
        </w:rPr>
      </w:pPr>
      <w:r w:rsidRPr="00BC3C0F">
        <w:rPr>
          <w:rFonts w:eastAsia="Times New Roman"/>
        </w:rPr>
        <w:t>A felelős önkormányzati gazdálkodás és a város érdekeinek elsődlegessége indokolttá teszi, hogy a Képviselő-testület – a jogi környezet végleges rendeződéséig – a </w:t>
      </w:r>
      <w:hyperlink r:id="rId8" w:tgtFrame="_blank" w:history="1">
        <w:r w:rsidR="00D86E1C" w:rsidRPr="00D86E1C">
          <w:rPr>
            <w:rFonts w:eastAsia="Times New Roman"/>
          </w:rPr>
          <w:t>26</w:t>
        </w:r>
        <w:r w:rsidRPr="00BC3C0F">
          <w:rPr>
            <w:rFonts w:eastAsia="Times New Roman"/>
          </w:rPr>
          <w:t>/2025. (XI.2</w:t>
        </w:r>
        <w:r w:rsidR="00D86E1C" w:rsidRPr="00D86E1C">
          <w:rPr>
            <w:rFonts w:eastAsia="Times New Roman"/>
          </w:rPr>
          <w:t>1</w:t>
        </w:r>
        <w:r w:rsidRPr="00BC3C0F">
          <w:rPr>
            <w:rFonts w:eastAsia="Times New Roman"/>
          </w:rPr>
          <w:t>.) önkormányzati rendelet</w:t>
        </w:r>
      </w:hyperlink>
      <w:r w:rsidRPr="00BC3C0F">
        <w:rPr>
          <w:rFonts w:eastAsia="Times New Roman"/>
        </w:rPr>
        <w:t>et hatályon kívül helyezze.</w:t>
      </w:r>
    </w:p>
    <w:p w14:paraId="468BCE17" w14:textId="77777777" w:rsidR="00D86E1C" w:rsidRPr="00BC3C0F" w:rsidRDefault="00D86E1C" w:rsidP="00BC3C0F">
      <w:pPr>
        <w:shd w:val="clear" w:color="auto" w:fill="FFFFFF"/>
        <w:jc w:val="both"/>
        <w:rPr>
          <w:rFonts w:eastAsia="Times New Roman"/>
        </w:rPr>
      </w:pPr>
    </w:p>
    <w:p w14:paraId="16EB157D" w14:textId="77777777" w:rsidR="00D86E1C" w:rsidRPr="00D86E1C" w:rsidRDefault="00D86E1C" w:rsidP="00D86E1C">
      <w:pPr>
        <w:suppressAutoHyphens/>
        <w:jc w:val="both"/>
        <w:rPr>
          <w:rFonts w:eastAsia="Noto Sans CJK SC Regular"/>
          <w:kern w:val="2"/>
          <w:lang w:eastAsia="zh-CN" w:bidi="hi-IN"/>
        </w:rPr>
      </w:pPr>
      <w:r w:rsidRPr="00D86E1C">
        <w:rPr>
          <w:rFonts w:eastAsia="Noto Sans CJK SC Regular"/>
          <w:kern w:val="2"/>
          <w:lang w:eastAsia="zh-CN" w:bidi="hi-IN"/>
        </w:rPr>
        <w:t>Kérem a Tisztelt Képviselő-testületet, hogy a rendelet-tervezetet megvitatni és azt elfogadni szíveskedjen.</w:t>
      </w:r>
    </w:p>
    <w:p w14:paraId="380DA7C7" w14:textId="77777777" w:rsidR="00E03311" w:rsidRPr="00E03311" w:rsidRDefault="00E03311" w:rsidP="00E03311">
      <w:pPr>
        <w:spacing w:after="160"/>
        <w:jc w:val="both"/>
        <w:rPr>
          <w:rFonts w:eastAsia="Calibri"/>
          <w:lang w:eastAsia="en-US"/>
        </w:rPr>
      </w:pPr>
    </w:p>
    <w:p w14:paraId="3F24763C" w14:textId="77777777" w:rsidR="00E03311" w:rsidRPr="00545263" w:rsidRDefault="00E03311" w:rsidP="00545263">
      <w:pPr>
        <w:suppressAutoHyphens/>
        <w:spacing w:after="159"/>
        <w:jc w:val="both"/>
        <w:rPr>
          <w:rFonts w:eastAsia="Noto Sans CJK SC Regular" w:cs="FreeSans"/>
          <w:kern w:val="2"/>
          <w:lang w:eastAsia="zh-CN" w:bidi="hi-IN"/>
        </w:rPr>
      </w:pPr>
    </w:p>
    <w:p w14:paraId="7DDFF3A6" w14:textId="77777777" w:rsidR="00545263" w:rsidRDefault="00545263" w:rsidP="00FD34AC">
      <w:pPr>
        <w:jc w:val="both"/>
      </w:pPr>
    </w:p>
    <w:p w14:paraId="13F2C856" w14:textId="77777777" w:rsidR="00EB3201" w:rsidRDefault="00EB3201"/>
    <w:sectPr w:rsidR="00EB3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86AFC"/>
    <w:multiLevelType w:val="hybridMultilevel"/>
    <w:tmpl w:val="121291BC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CA3CF6"/>
    <w:multiLevelType w:val="hybridMultilevel"/>
    <w:tmpl w:val="E1EE091A"/>
    <w:lvl w:ilvl="0" w:tplc="9E84AE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542606">
    <w:abstractNumId w:val="1"/>
  </w:num>
  <w:num w:numId="2" w16cid:durableId="59776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4AC"/>
    <w:rsid w:val="00016F55"/>
    <w:rsid w:val="0005173B"/>
    <w:rsid w:val="00140314"/>
    <w:rsid w:val="0021771C"/>
    <w:rsid w:val="002A6A3D"/>
    <w:rsid w:val="00362B7B"/>
    <w:rsid w:val="00545263"/>
    <w:rsid w:val="005D2F6B"/>
    <w:rsid w:val="006D22E3"/>
    <w:rsid w:val="006D5084"/>
    <w:rsid w:val="00755EDC"/>
    <w:rsid w:val="0076201E"/>
    <w:rsid w:val="008D1F49"/>
    <w:rsid w:val="00A24763"/>
    <w:rsid w:val="00B538E3"/>
    <w:rsid w:val="00BA2777"/>
    <w:rsid w:val="00BC3C0F"/>
    <w:rsid w:val="00D22B26"/>
    <w:rsid w:val="00D56C0B"/>
    <w:rsid w:val="00D86E1C"/>
    <w:rsid w:val="00E03311"/>
    <w:rsid w:val="00EB3201"/>
    <w:rsid w:val="00EF3E79"/>
    <w:rsid w:val="00FC5B9A"/>
    <w:rsid w:val="00FD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F6228"/>
  <w15:chartTrackingRefBased/>
  <w15:docId w15:val="{6271D1E6-DC82-4E79-87DF-172238A24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D34AC"/>
    <w:rPr>
      <w:rFonts w:ascii="Times New Roman" w:hAnsi="Times New Roman"/>
      <w:lang w:eastAsia="hu-HU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  <w:rPr>
      <w:rFonts w:eastAsia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link w:val="NincstrkzChar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basedOn w:val="Norml"/>
    <w:uiPriority w:val="34"/>
    <w:qFormat/>
    <w:rsid w:val="00362B7B"/>
    <w:pPr>
      <w:ind w:left="720"/>
      <w:contextualSpacing/>
    </w:pPr>
    <w:rPr>
      <w:rFonts w:eastAsia="Times New Roman"/>
    </w:rPr>
  </w:style>
  <w:style w:type="table" w:styleId="Rcsostblzat">
    <w:name w:val="Table Grid"/>
    <w:basedOn w:val="Normltblzat"/>
    <w:uiPriority w:val="39"/>
    <w:rsid w:val="00FD3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cstrkzChar">
    <w:name w:val="Nincs térköz Char"/>
    <w:link w:val="Nincstrkz"/>
    <w:rsid w:val="00FD34AC"/>
    <w:rPr>
      <w:rFonts w:eastAsia="Calibri"/>
      <w:sz w:val="22"/>
      <w:szCs w:val="22"/>
    </w:rPr>
  </w:style>
  <w:style w:type="table" w:customStyle="1" w:styleId="Rcsostblzat1">
    <w:name w:val="Rácsos táblázat1"/>
    <w:basedOn w:val="Normltblzat"/>
    <w:next w:val="Rcsostblzat"/>
    <w:uiPriority w:val="39"/>
    <w:rsid w:val="0076201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onkormanyzati-rendelet/2025-32-SP-201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jt.hu/jogszabaly/2025-48-00-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jt.hu/jogszabaly/2025-48-00-00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403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Dr Rennerné Anikó</cp:lastModifiedBy>
  <cp:revision>7</cp:revision>
  <dcterms:created xsi:type="dcterms:W3CDTF">2026-03-31T12:19:00Z</dcterms:created>
  <dcterms:modified xsi:type="dcterms:W3CDTF">2026-04-02T08:36:00Z</dcterms:modified>
</cp:coreProperties>
</file>